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E3BE8" w14:textId="77777777" w:rsidR="001E66D9" w:rsidRDefault="001E66D9" w:rsidP="001E66D9">
      <w:pPr>
        <w:pStyle w:val="Title"/>
      </w:pPr>
      <w:bookmarkStart w:id="0" w:name="_GoBack"/>
      <w:bookmarkEnd w:id="0"/>
      <w:r>
        <w:t>notification of category commitments under</w:t>
      </w:r>
      <w:r>
        <w:br/>
        <w:t>the agreement on trade facilitation</w:t>
      </w:r>
    </w:p>
    <w:p w14:paraId="044CE317" w14:textId="77777777" w:rsidR="001E66D9" w:rsidRDefault="001E66D9" w:rsidP="001E66D9">
      <w:pPr>
        <w:pStyle w:val="Title2"/>
      </w:pPr>
      <w:r>
        <w:t>communication from [member]</w:t>
      </w:r>
    </w:p>
    <w:p w14:paraId="14B0987D" w14:textId="77777777" w:rsidR="001E66D9" w:rsidRDefault="001E66D9" w:rsidP="001E66D9">
      <w:pPr>
        <w:jc w:val="left"/>
        <w:rPr>
          <w:lang w:eastAsia="en-GB"/>
        </w:rPr>
      </w:pPr>
      <w:r>
        <w:rPr>
          <w:lang w:eastAsia="en-GB"/>
        </w:rPr>
        <w:t xml:space="preserve">The following communication, dated </w:t>
      </w:r>
      <w:r w:rsidR="00A336E6">
        <w:rPr>
          <w:lang w:eastAsia="en-GB"/>
        </w:rPr>
        <w:t>XXXXXXXX</w:t>
      </w:r>
      <w:r>
        <w:rPr>
          <w:lang w:eastAsia="en-GB"/>
        </w:rPr>
        <w:t>, is being circulated at the request of the delegation of [WTO Member] for Members' information.</w:t>
      </w:r>
    </w:p>
    <w:p w14:paraId="55D6B08D" w14:textId="77777777" w:rsidR="001E66D9" w:rsidRDefault="001E66D9" w:rsidP="001E66D9">
      <w:pPr>
        <w:jc w:val="left"/>
        <w:rPr>
          <w:lang w:eastAsia="en-GB"/>
        </w:rPr>
      </w:pPr>
    </w:p>
    <w:p w14:paraId="283FF375" w14:textId="77777777" w:rsidR="001E66D9" w:rsidRDefault="001E66D9" w:rsidP="001E66D9">
      <w:pPr>
        <w:jc w:val="center"/>
        <w:rPr>
          <w:b/>
          <w:lang w:eastAsia="en-GB"/>
        </w:rPr>
      </w:pPr>
      <w:r>
        <w:rPr>
          <w:b/>
          <w:lang w:eastAsia="en-GB"/>
        </w:rPr>
        <w:t>_______________</w:t>
      </w:r>
    </w:p>
    <w:p w14:paraId="386B8800" w14:textId="77777777" w:rsidR="001E66D9" w:rsidRDefault="001E66D9" w:rsidP="001E66D9">
      <w:pPr>
        <w:rPr>
          <w:lang w:eastAsia="en-GB"/>
        </w:rPr>
      </w:pPr>
    </w:p>
    <w:p w14:paraId="104D4032" w14:textId="77777777" w:rsidR="001E66D9" w:rsidRDefault="001E66D9" w:rsidP="001E66D9">
      <w:pPr>
        <w:rPr>
          <w:lang w:eastAsia="en-GB"/>
        </w:rPr>
      </w:pPr>
    </w:p>
    <w:p w14:paraId="7EA4699E" w14:textId="77777777" w:rsidR="001E66D9" w:rsidRDefault="001E66D9" w:rsidP="001E66D9">
      <w:pPr>
        <w:jc w:val="left"/>
      </w:pPr>
      <w:r>
        <w:t xml:space="preserve">[Member] hereby makes the following </w:t>
      </w:r>
      <w:r w:rsidRPr="00B654FB">
        <w:t>notif</w:t>
      </w:r>
      <w:r>
        <w:t xml:space="preserve">ications in </w:t>
      </w:r>
      <w:r w:rsidR="00A336E6">
        <w:t>response to</w:t>
      </w:r>
      <w:r>
        <w:t xml:space="preserve"> Articles 15 and 16 of the Trade Facilitation Agreement (WT/L/931)].</w:t>
      </w:r>
    </w:p>
    <w:p w14:paraId="0474E018" w14:textId="77777777" w:rsidR="001E66D9" w:rsidRDefault="001E66D9" w:rsidP="001E66D9">
      <w:pPr>
        <w:ind w:firstLine="567"/>
        <w:jc w:val="left"/>
      </w:pPr>
    </w:p>
    <w:p w14:paraId="12C5986B" w14:textId="77777777" w:rsidR="001E66D9" w:rsidRDefault="001E66D9" w:rsidP="001E66D9">
      <w:pPr>
        <w:ind w:firstLine="567"/>
        <w:jc w:val="left"/>
      </w:pPr>
    </w:p>
    <w:p w14:paraId="4174EDFA" w14:textId="77777777" w:rsidR="001E66D9" w:rsidRDefault="001E66D9" w:rsidP="001E66D9">
      <w:pPr>
        <w:ind w:firstLine="567"/>
        <w:jc w:val="left"/>
      </w:pPr>
    </w:p>
    <w:p w14:paraId="3DDA76FF" w14:textId="77777777" w:rsidR="001E66D9" w:rsidRDefault="001E66D9" w:rsidP="001E66D9">
      <w:pPr>
        <w:ind w:firstLine="567"/>
        <w:jc w:val="left"/>
      </w:pPr>
    </w:p>
    <w:p w14:paraId="0113F30D" w14:textId="77777777" w:rsidR="001E66D9" w:rsidRDefault="001E66D9" w:rsidP="001E66D9">
      <w:pPr>
        <w:ind w:firstLine="567"/>
        <w:jc w:val="left"/>
      </w:pPr>
    </w:p>
    <w:p w14:paraId="755FE81A" w14:textId="77777777" w:rsidR="001E66D9" w:rsidRDefault="001E66D9" w:rsidP="001E66D9">
      <w:pPr>
        <w:ind w:firstLine="567"/>
        <w:jc w:val="left"/>
      </w:pPr>
    </w:p>
    <w:p w14:paraId="7B5817FE" w14:textId="77777777" w:rsidR="001E66D9" w:rsidRDefault="001E66D9" w:rsidP="001E66D9">
      <w:pPr>
        <w:ind w:firstLine="567"/>
      </w:pPr>
    </w:p>
    <w:p w14:paraId="7D9D5BE3" w14:textId="77777777" w:rsidR="001E66D9" w:rsidRDefault="001E66D9" w:rsidP="001E66D9">
      <w:pPr>
        <w:rPr>
          <w:i/>
        </w:rPr>
      </w:pPr>
      <w:r>
        <w:t>[</w:t>
      </w:r>
      <w:r>
        <w:rPr>
          <w:i/>
        </w:rPr>
        <w:t>This template complies with WTO official formatting requirements so if you choose to use it please do not change the margins.]</w:t>
      </w:r>
    </w:p>
    <w:p w14:paraId="18DB13F8" w14:textId="77777777" w:rsidR="001E66D9" w:rsidRDefault="001E66D9" w:rsidP="001E66D9">
      <w:pPr>
        <w:rPr>
          <w:i/>
        </w:rPr>
      </w:pPr>
    </w:p>
    <w:p w14:paraId="2799D85A" w14:textId="77777777" w:rsidR="001E66D9" w:rsidRDefault="001E66D9" w:rsidP="001E66D9">
      <w:pPr>
        <w:rPr>
          <w:i/>
        </w:rPr>
      </w:pPr>
    </w:p>
    <w:p w14:paraId="540DC491" w14:textId="77777777" w:rsidR="001E66D9" w:rsidRDefault="001E66D9" w:rsidP="001E66D9">
      <w:pPr>
        <w:rPr>
          <w:i/>
        </w:rPr>
        <w:sectPr w:rsidR="001E66D9" w:rsidSect="001E66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701" w:right="1440" w:bottom="1440" w:left="1440" w:header="720" w:footer="720" w:gutter="0"/>
          <w:cols w:space="708"/>
          <w:titlePg/>
          <w:docGrid w:linePitch="360"/>
        </w:sectPr>
      </w:pPr>
    </w:p>
    <w:p w14:paraId="2F3AE0A5" w14:textId="77777777" w:rsidR="001E66D9" w:rsidRDefault="001E66D9" w:rsidP="001E66D9"/>
    <w:p w14:paraId="00C8D7FC" w14:textId="77777777" w:rsidR="001E66D9" w:rsidRPr="00ED5DA3" w:rsidRDefault="001E66D9" w:rsidP="001E66D9"/>
    <w:tbl>
      <w:tblPr>
        <w:tblW w:w="49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0"/>
        <w:gridCol w:w="3572"/>
        <w:gridCol w:w="1057"/>
        <w:gridCol w:w="1960"/>
        <w:gridCol w:w="1963"/>
        <w:gridCol w:w="3722"/>
      </w:tblGrid>
      <w:tr w:rsidR="001E66D9" w:rsidRPr="00ED7D6D" w14:paraId="77155AD0" w14:textId="77777777" w:rsidTr="005E17AD">
        <w:trPr>
          <w:tblHeader/>
        </w:trPr>
        <w:tc>
          <w:tcPr>
            <w:tcW w:w="554" w:type="pct"/>
            <w:shd w:val="clear" w:color="auto" w:fill="auto"/>
          </w:tcPr>
          <w:p w14:paraId="3412A14F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Provision</w:t>
            </w:r>
          </w:p>
        </w:tc>
        <w:tc>
          <w:tcPr>
            <w:tcW w:w="1294" w:type="pct"/>
            <w:shd w:val="clear" w:color="auto" w:fill="auto"/>
          </w:tcPr>
          <w:p w14:paraId="49C32778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Heading/Description</w:t>
            </w:r>
          </w:p>
        </w:tc>
        <w:tc>
          <w:tcPr>
            <w:tcW w:w="383" w:type="pct"/>
          </w:tcPr>
          <w:p w14:paraId="5ECE0EC8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Category</w:t>
            </w:r>
          </w:p>
        </w:tc>
        <w:tc>
          <w:tcPr>
            <w:tcW w:w="710" w:type="pct"/>
          </w:tcPr>
          <w:p w14:paraId="2219EB45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Indicative date for implementation</w:t>
            </w:r>
          </w:p>
          <w:p w14:paraId="57637D06" w14:textId="77777777" w:rsidR="001E66D9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 xml:space="preserve">(for categories </w:t>
            </w:r>
          </w:p>
          <w:p w14:paraId="1EC0298C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B and C)</w:t>
            </w:r>
          </w:p>
        </w:tc>
        <w:tc>
          <w:tcPr>
            <w:tcW w:w="711" w:type="pct"/>
            <w:shd w:val="clear" w:color="auto" w:fill="auto"/>
          </w:tcPr>
          <w:p w14:paraId="4D069595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Definitive date for implementation</w:t>
            </w:r>
          </w:p>
          <w:p w14:paraId="10A5580A" w14:textId="77777777" w:rsidR="001E66D9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 xml:space="preserve">(for categories </w:t>
            </w:r>
          </w:p>
          <w:p w14:paraId="322F221E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B and C)</w:t>
            </w:r>
          </w:p>
        </w:tc>
        <w:tc>
          <w:tcPr>
            <w:tcW w:w="1348" w:type="pct"/>
            <w:shd w:val="clear" w:color="auto" w:fill="auto"/>
          </w:tcPr>
          <w:p w14:paraId="553CB25D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 xml:space="preserve">Assistance and Support for Capacity Building Required for Implementation </w:t>
            </w:r>
          </w:p>
          <w:p w14:paraId="14936EFB" w14:textId="77777777" w:rsidR="001E66D9" w:rsidRPr="00ED5DA3" w:rsidRDefault="001E66D9" w:rsidP="005E17AD">
            <w:pPr>
              <w:jc w:val="center"/>
              <w:rPr>
                <w:b/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(for category C)</w:t>
            </w:r>
          </w:p>
        </w:tc>
      </w:tr>
      <w:tr w:rsidR="001E66D9" w:rsidRPr="00ED7D6D" w14:paraId="6FC8113A" w14:textId="77777777" w:rsidTr="005E17AD">
        <w:tc>
          <w:tcPr>
            <w:tcW w:w="5000" w:type="pct"/>
            <w:gridSpan w:val="6"/>
            <w:shd w:val="clear" w:color="auto" w:fill="auto"/>
          </w:tcPr>
          <w:p w14:paraId="0949D048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Article 1</w:t>
            </w:r>
            <w:r>
              <w:rPr>
                <w:b/>
                <w:sz w:val="16"/>
                <w:szCs w:val="16"/>
              </w:rPr>
              <w:tab/>
            </w:r>
            <w:r w:rsidRPr="00ED7D6D">
              <w:rPr>
                <w:b/>
                <w:sz w:val="16"/>
                <w:szCs w:val="16"/>
                <w:lang w:eastAsia="en-GB"/>
              </w:rPr>
              <w:t>Publication and Availability of Information</w:t>
            </w:r>
          </w:p>
        </w:tc>
      </w:tr>
      <w:tr w:rsidR="001E66D9" w:rsidRPr="00ED7D6D" w14:paraId="284B3BD2" w14:textId="77777777" w:rsidTr="005E17AD">
        <w:tc>
          <w:tcPr>
            <w:tcW w:w="554" w:type="pct"/>
            <w:shd w:val="clear" w:color="auto" w:fill="auto"/>
          </w:tcPr>
          <w:p w14:paraId="6949CB50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1.1</w:t>
            </w:r>
          </w:p>
        </w:tc>
        <w:tc>
          <w:tcPr>
            <w:tcW w:w="1294" w:type="pct"/>
            <w:shd w:val="clear" w:color="auto" w:fill="auto"/>
          </w:tcPr>
          <w:p w14:paraId="4F09B5F8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Publication</w:t>
            </w:r>
          </w:p>
        </w:tc>
        <w:tc>
          <w:tcPr>
            <w:tcW w:w="383" w:type="pct"/>
          </w:tcPr>
          <w:p w14:paraId="4296D93D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3018D37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4374B7E5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6FBFB337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50786C2E" w14:textId="77777777" w:rsidTr="005E17AD">
        <w:tc>
          <w:tcPr>
            <w:tcW w:w="554" w:type="pct"/>
            <w:shd w:val="clear" w:color="auto" w:fill="auto"/>
          </w:tcPr>
          <w:p w14:paraId="69429E0F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1.2</w:t>
            </w:r>
          </w:p>
        </w:tc>
        <w:tc>
          <w:tcPr>
            <w:tcW w:w="1294" w:type="pct"/>
            <w:shd w:val="clear" w:color="auto" w:fill="auto"/>
          </w:tcPr>
          <w:p w14:paraId="3BB69D2F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Information Available through Internet</w:t>
            </w:r>
          </w:p>
        </w:tc>
        <w:tc>
          <w:tcPr>
            <w:tcW w:w="383" w:type="pct"/>
          </w:tcPr>
          <w:p w14:paraId="67B8F7F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3E0D2A5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1A1E88F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078AC58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</w:p>
        </w:tc>
      </w:tr>
      <w:tr w:rsidR="001E66D9" w:rsidRPr="00ED7D6D" w14:paraId="6CAD04AF" w14:textId="77777777" w:rsidTr="005E17AD">
        <w:tc>
          <w:tcPr>
            <w:tcW w:w="554" w:type="pct"/>
            <w:shd w:val="clear" w:color="auto" w:fill="auto"/>
          </w:tcPr>
          <w:p w14:paraId="36DB141A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1.3</w:t>
            </w:r>
          </w:p>
        </w:tc>
        <w:tc>
          <w:tcPr>
            <w:tcW w:w="1294" w:type="pct"/>
            <w:shd w:val="clear" w:color="auto" w:fill="auto"/>
          </w:tcPr>
          <w:p w14:paraId="0D9EF8CC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Enquiry </w:t>
            </w:r>
            <w:r>
              <w:rPr>
                <w:sz w:val="16"/>
                <w:szCs w:val="16"/>
              </w:rPr>
              <w:t>P</w:t>
            </w:r>
            <w:r w:rsidRPr="00ED7D6D">
              <w:rPr>
                <w:sz w:val="16"/>
                <w:szCs w:val="16"/>
              </w:rPr>
              <w:t>oints</w:t>
            </w:r>
          </w:p>
        </w:tc>
        <w:tc>
          <w:tcPr>
            <w:tcW w:w="383" w:type="pct"/>
          </w:tcPr>
          <w:p w14:paraId="26BB6B4D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7F101D7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284877A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7F2294A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1E6C04E" w14:textId="77777777" w:rsidTr="005E17AD">
        <w:tc>
          <w:tcPr>
            <w:tcW w:w="554" w:type="pct"/>
            <w:shd w:val="clear" w:color="auto" w:fill="auto"/>
          </w:tcPr>
          <w:p w14:paraId="449994E6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1.4</w:t>
            </w:r>
          </w:p>
        </w:tc>
        <w:tc>
          <w:tcPr>
            <w:tcW w:w="1294" w:type="pct"/>
            <w:shd w:val="clear" w:color="auto" w:fill="auto"/>
          </w:tcPr>
          <w:p w14:paraId="52F227FA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Notification</w:t>
            </w:r>
          </w:p>
        </w:tc>
        <w:tc>
          <w:tcPr>
            <w:tcW w:w="383" w:type="pct"/>
          </w:tcPr>
          <w:p w14:paraId="2EF4754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73447F0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25CB40DC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01840CA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7315AA15" w14:textId="77777777" w:rsidTr="005E17AD">
        <w:tc>
          <w:tcPr>
            <w:tcW w:w="5000" w:type="pct"/>
            <w:gridSpan w:val="6"/>
            <w:shd w:val="clear" w:color="auto" w:fill="auto"/>
          </w:tcPr>
          <w:p w14:paraId="4C6C556A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>Article 2</w:t>
            </w:r>
            <w:r>
              <w:rPr>
                <w:b/>
                <w:sz w:val="16"/>
                <w:szCs w:val="16"/>
              </w:rPr>
              <w:tab/>
            </w:r>
            <w:r w:rsidRPr="00ED7D6D">
              <w:rPr>
                <w:b/>
                <w:sz w:val="16"/>
                <w:szCs w:val="16"/>
                <w:lang w:eastAsia="en-GB"/>
              </w:rPr>
              <w:t>Opportunity</w:t>
            </w:r>
            <w:r w:rsidRPr="00ED7D6D">
              <w:rPr>
                <w:b/>
                <w:sz w:val="16"/>
                <w:szCs w:val="16"/>
              </w:rPr>
              <w:t xml:space="preserve"> to Comment, Information before Entry into Force and Consultations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E66D9" w:rsidRPr="00ED7D6D" w14:paraId="3C2D61A2" w14:textId="77777777" w:rsidTr="005E17AD">
        <w:tc>
          <w:tcPr>
            <w:tcW w:w="554" w:type="pct"/>
            <w:shd w:val="clear" w:color="auto" w:fill="auto"/>
          </w:tcPr>
          <w:p w14:paraId="212ADB05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2.1</w:t>
            </w:r>
          </w:p>
        </w:tc>
        <w:tc>
          <w:tcPr>
            <w:tcW w:w="1294" w:type="pct"/>
            <w:shd w:val="clear" w:color="auto" w:fill="auto"/>
          </w:tcPr>
          <w:p w14:paraId="04211E2B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Opportunity to Comment and Information Before Entry into Force</w:t>
            </w:r>
          </w:p>
        </w:tc>
        <w:tc>
          <w:tcPr>
            <w:tcW w:w="383" w:type="pct"/>
          </w:tcPr>
          <w:p w14:paraId="058F18D0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5DB7981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67526A7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5FCC503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0A1079E6" w14:textId="77777777" w:rsidTr="005E17AD">
        <w:tc>
          <w:tcPr>
            <w:tcW w:w="554" w:type="pct"/>
            <w:shd w:val="clear" w:color="auto" w:fill="auto"/>
          </w:tcPr>
          <w:p w14:paraId="34076B07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2.2</w:t>
            </w:r>
          </w:p>
        </w:tc>
        <w:tc>
          <w:tcPr>
            <w:tcW w:w="1294" w:type="pct"/>
            <w:shd w:val="clear" w:color="auto" w:fill="auto"/>
          </w:tcPr>
          <w:p w14:paraId="1BA1C9F5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Consultations</w:t>
            </w:r>
          </w:p>
        </w:tc>
        <w:tc>
          <w:tcPr>
            <w:tcW w:w="383" w:type="pct"/>
          </w:tcPr>
          <w:p w14:paraId="28CD6A6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6B771C2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537FC2E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6764334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532720F5" w14:textId="77777777" w:rsidTr="005E17AD">
        <w:tc>
          <w:tcPr>
            <w:tcW w:w="5000" w:type="pct"/>
            <w:gridSpan w:val="6"/>
            <w:shd w:val="clear" w:color="auto" w:fill="auto"/>
          </w:tcPr>
          <w:p w14:paraId="35212221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 xml:space="preserve">Article 3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D7D6D">
              <w:rPr>
                <w:b/>
                <w:sz w:val="16"/>
                <w:szCs w:val="16"/>
              </w:rPr>
              <w:t>Advance Rulings</w:t>
            </w:r>
          </w:p>
        </w:tc>
      </w:tr>
      <w:tr w:rsidR="001E66D9" w:rsidRPr="00ED7D6D" w14:paraId="70412FE8" w14:textId="77777777" w:rsidTr="005E17AD">
        <w:tc>
          <w:tcPr>
            <w:tcW w:w="1848" w:type="pct"/>
            <w:gridSpan w:val="2"/>
            <w:shd w:val="clear" w:color="auto" w:fill="auto"/>
          </w:tcPr>
          <w:p w14:paraId="1F283019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63C9E16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52DA3B8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192BCDC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4082AD5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64B215F7" w14:textId="77777777" w:rsidTr="005E17AD">
        <w:tc>
          <w:tcPr>
            <w:tcW w:w="5000" w:type="pct"/>
            <w:gridSpan w:val="6"/>
            <w:shd w:val="clear" w:color="auto" w:fill="auto"/>
          </w:tcPr>
          <w:p w14:paraId="0FD7CBCC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 xml:space="preserve">Article 4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D7D6D">
              <w:rPr>
                <w:b/>
                <w:sz w:val="16"/>
                <w:szCs w:val="16"/>
              </w:rPr>
              <w:t>Procedures for Appeal or Review</w:t>
            </w:r>
          </w:p>
        </w:tc>
      </w:tr>
      <w:tr w:rsidR="001E66D9" w:rsidRPr="00ED7D6D" w14:paraId="19AB7EBB" w14:textId="77777777" w:rsidTr="005E17AD">
        <w:tc>
          <w:tcPr>
            <w:tcW w:w="1848" w:type="pct"/>
            <w:gridSpan w:val="2"/>
            <w:shd w:val="clear" w:color="auto" w:fill="auto"/>
          </w:tcPr>
          <w:p w14:paraId="1F01A22A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1CB6DB4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2E07319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650594C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228FE2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C3477DB" w14:textId="77777777" w:rsidTr="005E17AD">
        <w:tc>
          <w:tcPr>
            <w:tcW w:w="5000" w:type="pct"/>
            <w:gridSpan w:val="6"/>
            <w:shd w:val="clear" w:color="auto" w:fill="auto"/>
          </w:tcPr>
          <w:p w14:paraId="63298DDE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>Article 5</w:t>
            </w:r>
            <w:r>
              <w:rPr>
                <w:b/>
                <w:sz w:val="16"/>
                <w:szCs w:val="16"/>
              </w:rPr>
              <w:tab/>
            </w:r>
            <w:r w:rsidRPr="00ED7D6D">
              <w:rPr>
                <w:b/>
                <w:sz w:val="16"/>
                <w:szCs w:val="16"/>
              </w:rPr>
              <w:t>Other Measures to Enhance Impartiality, Non-Discrimination and Transparency</w:t>
            </w:r>
          </w:p>
        </w:tc>
      </w:tr>
      <w:tr w:rsidR="001E66D9" w:rsidRPr="00ED7D6D" w14:paraId="2F347C2F" w14:textId="77777777" w:rsidTr="005E17AD">
        <w:tc>
          <w:tcPr>
            <w:tcW w:w="554" w:type="pct"/>
            <w:shd w:val="clear" w:color="auto" w:fill="auto"/>
          </w:tcPr>
          <w:p w14:paraId="13E6F037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5.1</w:t>
            </w:r>
          </w:p>
        </w:tc>
        <w:tc>
          <w:tcPr>
            <w:tcW w:w="1294" w:type="pct"/>
            <w:shd w:val="clear" w:color="auto" w:fill="auto"/>
          </w:tcPr>
          <w:p w14:paraId="1D9A37CA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Notification for </w:t>
            </w:r>
            <w:r>
              <w:rPr>
                <w:sz w:val="16"/>
                <w:szCs w:val="16"/>
              </w:rPr>
              <w:t>E</w:t>
            </w:r>
            <w:r w:rsidRPr="00ED7D6D">
              <w:rPr>
                <w:sz w:val="16"/>
                <w:szCs w:val="16"/>
              </w:rPr>
              <w:t xml:space="preserve">nhanced </w:t>
            </w:r>
            <w:r>
              <w:rPr>
                <w:sz w:val="16"/>
                <w:szCs w:val="16"/>
              </w:rPr>
              <w:t>C</w:t>
            </w:r>
            <w:r w:rsidRPr="00ED7D6D">
              <w:rPr>
                <w:sz w:val="16"/>
                <w:szCs w:val="16"/>
              </w:rPr>
              <w:t xml:space="preserve">ontrols or </w:t>
            </w:r>
            <w:r>
              <w:rPr>
                <w:sz w:val="16"/>
                <w:szCs w:val="16"/>
              </w:rPr>
              <w:t>I</w:t>
            </w:r>
            <w:r w:rsidRPr="00ED7D6D">
              <w:rPr>
                <w:sz w:val="16"/>
                <w:szCs w:val="16"/>
              </w:rPr>
              <w:t xml:space="preserve">nspections </w:t>
            </w:r>
          </w:p>
        </w:tc>
        <w:tc>
          <w:tcPr>
            <w:tcW w:w="383" w:type="pct"/>
          </w:tcPr>
          <w:p w14:paraId="405AF0A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7BCE7627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3A97A74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66FA665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2BF6091A" w14:textId="77777777" w:rsidTr="005E17AD">
        <w:tc>
          <w:tcPr>
            <w:tcW w:w="554" w:type="pct"/>
            <w:shd w:val="clear" w:color="auto" w:fill="auto"/>
          </w:tcPr>
          <w:p w14:paraId="0B8CDE7C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5.2</w:t>
            </w:r>
          </w:p>
        </w:tc>
        <w:tc>
          <w:tcPr>
            <w:tcW w:w="1294" w:type="pct"/>
            <w:shd w:val="clear" w:color="auto" w:fill="auto"/>
          </w:tcPr>
          <w:p w14:paraId="363FF27F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Detention</w:t>
            </w:r>
          </w:p>
        </w:tc>
        <w:tc>
          <w:tcPr>
            <w:tcW w:w="383" w:type="pct"/>
          </w:tcPr>
          <w:p w14:paraId="4E46B57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09ADAE4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67042EF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68A8AA8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047F14E" w14:textId="77777777" w:rsidTr="005E17AD">
        <w:tc>
          <w:tcPr>
            <w:tcW w:w="554" w:type="pct"/>
            <w:shd w:val="clear" w:color="auto" w:fill="auto"/>
          </w:tcPr>
          <w:p w14:paraId="18C7FB85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5.3</w:t>
            </w:r>
          </w:p>
        </w:tc>
        <w:tc>
          <w:tcPr>
            <w:tcW w:w="1294" w:type="pct"/>
            <w:shd w:val="clear" w:color="auto" w:fill="auto"/>
          </w:tcPr>
          <w:p w14:paraId="4B08E552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Test Procedures</w:t>
            </w:r>
          </w:p>
        </w:tc>
        <w:tc>
          <w:tcPr>
            <w:tcW w:w="383" w:type="pct"/>
          </w:tcPr>
          <w:p w14:paraId="2F5269FC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07B8B14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5376BF1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0D8EF48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795F07FC" w14:textId="77777777" w:rsidTr="005E17AD">
        <w:tc>
          <w:tcPr>
            <w:tcW w:w="5000" w:type="pct"/>
            <w:gridSpan w:val="6"/>
            <w:shd w:val="clear" w:color="auto" w:fill="auto"/>
          </w:tcPr>
          <w:p w14:paraId="23010665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 xml:space="preserve">Article 6 </w:t>
            </w:r>
            <w:r>
              <w:rPr>
                <w:b/>
                <w:sz w:val="16"/>
                <w:szCs w:val="16"/>
              </w:rPr>
              <w:tab/>
            </w:r>
            <w:r w:rsidRPr="00ED7D6D">
              <w:rPr>
                <w:b/>
                <w:sz w:val="16"/>
                <w:szCs w:val="16"/>
              </w:rPr>
              <w:t>Disciplines on Fees and Charges Imposed on or in Connection with Importation and Exportation and Penalties</w:t>
            </w:r>
          </w:p>
        </w:tc>
      </w:tr>
      <w:tr w:rsidR="001E66D9" w:rsidRPr="00ED7D6D" w14:paraId="560A7FEB" w14:textId="77777777" w:rsidTr="005E17AD">
        <w:tc>
          <w:tcPr>
            <w:tcW w:w="554" w:type="pct"/>
            <w:shd w:val="clear" w:color="auto" w:fill="auto"/>
          </w:tcPr>
          <w:p w14:paraId="4DC250B2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6.1</w:t>
            </w:r>
          </w:p>
        </w:tc>
        <w:tc>
          <w:tcPr>
            <w:tcW w:w="1294" w:type="pct"/>
            <w:shd w:val="clear" w:color="auto" w:fill="auto"/>
          </w:tcPr>
          <w:p w14:paraId="329EAA23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General Disciplines on Fees and Charges Imposed on or in Connection with Importation and Exportation</w:t>
            </w:r>
          </w:p>
        </w:tc>
        <w:tc>
          <w:tcPr>
            <w:tcW w:w="383" w:type="pct"/>
          </w:tcPr>
          <w:p w14:paraId="0BF1C2A8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54C5548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3148093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33977FB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B71822F" w14:textId="77777777" w:rsidTr="005E17AD">
        <w:tc>
          <w:tcPr>
            <w:tcW w:w="554" w:type="pct"/>
            <w:shd w:val="clear" w:color="auto" w:fill="auto"/>
          </w:tcPr>
          <w:p w14:paraId="6BDA334F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6.2</w:t>
            </w:r>
          </w:p>
        </w:tc>
        <w:tc>
          <w:tcPr>
            <w:tcW w:w="1294" w:type="pct"/>
            <w:shd w:val="clear" w:color="auto" w:fill="auto"/>
          </w:tcPr>
          <w:p w14:paraId="2CEF4ED8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Specific Disciplines on Fees and Charges for Customs Processing Imposed on or in Connection with Importation and Exportation </w:t>
            </w:r>
          </w:p>
        </w:tc>
        <w:tc>
          <w:tcPr>
            <w:tcW w:w="383" w:type="pct"/>
          </w:tcPr>
          <w:p w14:paraId="73B072B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532E6DF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373D644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493D304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0667A673" w14:textId="77777777" w:rsidTr="005E17AD">
        <w:tc>
          <w:tcPr>
            <w:tcW w:w="554" w:type="pct"/>
            <w:shd w:val="clear" w:color="auto" w:fill="auto"/>
          </w:tcPr>
          <w:p w14:paraId="5C9C2AFA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6.3</w:t>
            </w:r>
          </w:p>
        </w:tc>
        <w:tc>
          <w:tcPr>
            <w:tcW w:w="1294" w:type="pct"/>
            <w:shd w:val="clear" w:color="auto" w:fill="auto"/>
          </w:tcPr>
          <w:p w14:paraId="6E2993DB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Penalty Disciplines</w:t>
            </w:r>
          </w:p>
        </w:tc>
        <w:tc>
          <w:tcPr>
            <w:tcW w:w="383" w:type="pct"/>
          </w:tcPr>
          <w:p w14:paraId="4C1A2CF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233D16F8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79A6E3E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1281535C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D291ABE" w14:textId="77777777" w:rsidTr="005E17AD">
        <w:trPr>
          <w:trHeight w:val="223"/>
        </w:trPr>
        <w:tc>
          <w:tcPr>
            <w:tcW w:w="5000" w:type="pct"/>
            <w:gridSpan w:val="6"/>
            <w:shd w:val="clear" w:color="auto" w:fill="auto"/>
          </w:tcPr>
          <w:p w14:paraId="51693BD4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Article 7       Release and Clearance of Goods</w:t>
            </w:r>
          </w:p>
        </w:tc>
      </w:tr>
      <w:tr w:rsidR="001E66D9" w:rsidRPr="00ED7D6D" w14:paraId="489D1425" w14:textId="77777777" w:rsidTr="005E17AD">
        <w:trPr>
          <w:trHeight w:val="223"/>
        </w:trPr>
        <w:tc>
          <w:tcPr>
            <w:tcW w:w="554" w:type="pct"/>
            <w:shd w:val="clear" w:color="auto" w:fill="auto"/>
          </w:tcPr>
          <w:p w14:paraId="3CF3C5FD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7.1</w:t>
            </w:r>
          </w:p>
        </w:tc>
        <w:tc>
          <w:tcPr>
            <w:tcW w:w="1294" w:type="pct"/>
            <w:shd w:val="clear" w:color="auto" w:fill="auto"/>
          </w:tcPr>
          <w:p w14:paraId="6EFF4204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Pre-</w:t>
            </w:r>
            <w:r>
              <w:rPr>
                <w:sz w:val="16"/>
                <w:szCs w:val="16"/>
              </w:rPr>
              <w:t>a</w:t>
            </w:r>
            <w:r w:rsidRPr="00ED7D6D">
              <w:rPr>
                <w:sz w:val="16"/>
                <w:szCs w:val="16"/>
              </w:rPr>
              <w:t>rrival Processing</w:t>
            </w:r>
          </w:p>
        </w:tc>
        <w:tc>
          <w:tcPr>
            <w:tcW w:w="383" w:type="pct"/>
          </w:tcPr>
          <w:p w14:paraId="51947BC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485C6EF5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1D1990A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78CF6D3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6A670E6C" w14:textId="77777777" w:rsidTr="005E17AD">
        <w:tc>
          <w:tcPr>
            <w:tcW w:w="554" w:type="pct"/>
            <w:shd w:val="clear" w:color="auto" w:fill="auto"/>
          </w:tcPr>
          <w:p w14:paraId="4D1AA861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7.2</w:t>
            </w:r>
          </w:p>
        </w:tc>
        <w:tc>
          <w:tcPr>
            <w:tcW w:w="1294" w:type="pct"/>
            <w:shd w:val="clear" w:color="auto" w:fill="auto"/>
          </w:tcPr>
          <w:p w14:paraId="12BA8262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Electronic Payment</w:t>
            </w:r>
          </w:p>
        </w:tc>
        <w:tc>
          <w:tcPr>
            <w:tcW w:w="383" w:type="pct"/>
          </w:tcPr>
          <w:p w14:paraId="1828A7B8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6AB7079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0AAA620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458069C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29FF5E5F" w14:textId="77777777" w:rsidTr="005E17AD">
        <w:tc>
          <w:tcPr>
            <w:tcW w:w="554" w:type="pct"/>
            <w:shd w:val="clear" w:color="auto" w:fill="auto"/>
          </w:tcPr>
          <w:p w14:paraId="0EA12D3D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7.3</w:t>
            </w:r>
          </w:p>
        </w:tc>
        <w:tc>
          <w:tcPr>
            <w:tcW w:w="1294" w:type="pct"/>
            <w:shd w:val="clear" w:color="auto" w:fill="auto"/>
          </w:tcPr>
          <w:p w14:paraId="58513521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Separation of Release from Final Determination of Customs Duties, Taxes, Fees and Charges</w:t>
            </w:r>
          </w:p>
        </w:tc>
        <w:tc>
          <w:tcPr>
            <w:tcW w:w="383" w:type="pct"/>
          </w:tcPr>
          <w:p w14:paraId="3E70272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6F99E54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7DFE52F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0C112E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58151546" w14:textId="77777777" w:rsidTr="005E17AD">
        <w:tc>
          <w:tcPr>
            <w:tcW w:w="554" w:type="pct"/>
            <w:shd w:val="clear" w:color="auto" w:fill="auto"/>
          </w:tcPr>
          <w:p w14:paraId="44D4214D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7.4</w:t>
            </w:r>
          </w:p>
        </w:tc>
        <w:tc>
          <w:tcPr>
            <w:tcW w:w="1294" w:type="pct"/>
            <w:shd w:val="clear" w:color="auto" w:fill="auto"/>
          </w:tcPr>
          <w:p w14:paraId="190E690E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Risk Management</w:t>
            </w:r>
          </w:p>
        </w:tc>
        <w:tc>
          <w:tcPr>
            <w:tcW w:w="383" w:type="pct"/>
          </w:tcPr>
          <w:p w14:paraId="58E10F0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4D09A02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055215F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3921931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611962B8" w14:textId="77777777" w:rsidTr="005E17AD">
        <w:tc>
          <w:tcPr>
            <w:tcW w:w="554" w:type="pct"/>
            <w:shd w:val="clear" w:color="auto" w:fill="auto"/>
          </w:tcPr>
          <w:p w14:paraId="3BDE0D8D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7.5</w:t>
            </w:r>
          </w:p>
        </w:tc>
        <w:tc>
          <w:tcPr>
            <w:tcW w:w="1294" w:type="pct"/>
            <w:shd w:val="clear" w:color="auto" w:fill="auto"/>
          </w:tcPr>
          <w:p w14:paraId="50BA9C02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Post-</w:t>
            </w:r>
            <w:r>
              <w:rPr>
                <w:sz w:val="16"/>
                <w:szCs w:val="16"/>
              </w:rPr>
              <w:t>c</w:t>
            </w:r>
            <w:r w:rsidRPr="00ED7D6D">
              <w:rPr>
                <w:sz w:val="16"/>
                <w:szCs w:val="16"/>
              </w:rPr>
              <w:t>learance Audit</w:t>
            </w:r>
          </w:p>
        </w:tc>
        <w:tc>
          <w:tcPr>
            <w:tcW w:w="383" w:type="pct"/>
          </w:tcPr>
          <w:p w14:paraId="21FFE500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7100F688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4CFEAED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6185B26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6D047F27" w14:textId="77777777" w:rsidTr="005E17AD">
        <w:tc>
          <w:tcPr>
            <w:tcW w:w="554" w:type="pct"/>
            <w:shd w:val="clear" w:color="auto" w:fill="auto"/>
          </w:tcPr>
          <w:p w14:paraId="25ED161F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7.6</w:t>
            </w:r>
          </w:p>
        </w:tc>
        <w:tc>
          <w:tcPr>
            <w:tcW w:w="1294" w:type="pct"/>
            <w:shd w:val="clear" w:color="auto" w:fill="auto"/>
          </w:tcPr>
          <w:p w14:paraId="13765E9C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Establishment and Publication of Average Release Times</w:t>
            </w:r>
          </w:p>
        </w:tc>
        <w:tc>
          <w:tcPr>
            <w:tcW w:w="383" w:type="pct"/>
          </w:tcPr>
          <w:p w14:paraId="3F1834C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1EAC9EC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5F547A95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46EF7FB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6B9153CF" w14:textId="77777777" w:rsidTr="005E17AD">
        <w:tc>
          <w:tcPr>
            <w:tcW w:w="554" w:type="pct"/>
            <w:shd w:val="clear" w:color="auto" w:fill="auto"/>
          </w:tcPr>
          <w:p w14:paraId="608EE0EB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lastRenderedPageBreak/>
              <w:t xml:space="preserve">   Article 7.7</w:t>
            </w:r>
          </w:p>
        </w:tc>
        <w:tc>
          <w:tcPr>
            <w:tcW w:w="1294" w:type="pct"/>
            <w:shd w:val="clear" w:color="auto" w:fill="auto"/>
          </w:tcPr>
          <w:p w14:paraId="64578AFC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Trade Facilitation Measures for Authorized Operators</w:t>
            </w:r>
          </w:p>
        </w:tc>
        <w:tc>
          <w:tcPr>
            <w:tcW w:w="383" w:type="pct"/>
          </w:tcPr>
          <w:p w14:paraId="0D7BC9C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60F998A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62626768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7425DCB7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154F4FFA" w14:textId="77777777" w:rsidTr="005E17AD">
        <w:tc>
          <w:tcPr>
            <w:tcW w:w="554" w:type="pct"/>
            <w:shd w:val="clear" w:color="auto" w:fill="auto"/>
          </w:tcPr>
          <w:p w14:paraId="41492BCD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7.8</w:t>
            </w:r>
          </w:p>
        </w:tc>
        <w:tc>
          <w:tcPr>
            <w:tcW w:w="1294" w:type="pct"/>
            <w:shd w:val="clear" w:color="auto" w:fill="auto"/>
          </w:tcPr>
          <w:p w14:paraId="2F223E33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Expedited Shipments</w:t>
            </w:r>
          </w:p>
        </w:tc>
        <w:tc>
          <w:tcPr>
            <w:tcW w:w="383" w:type="pct"/>
          </w:tcPr>
          <w:p w14:paraId="4FB9057D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081479E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1494950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326747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1E9D1E3D" w14:textId="77777777" w:rsidTr="005E17AD">
        <w:tc>
          <w:tcPr>
            <w:tcW w:w="554" w:type="pct"/>
            <w:shd w:val="clear" w:color="auto" w:fill="auto"/>
          </w:tcPr>
          <w:p w14:paraId="1EBBF3A1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7.9</w:t>
            </w:r>
          </w:p>
        </w:tc>
        <w:tc>
          <w:tcPr>
            <w:tcW w:w="1294" w:type="pct"/>
            <w:shd w:val="clear" w:color="auto" w:fill="auto"/>
          </w:tcPr>
          <w:p w14:paraId="2B7E17BE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Perishable G</w:t>
            </w:r>
            <w:r w:rsidRPr="00ED7D6D">
              <w:rPr>
                <w:sz w:val="16"/>
                <w:szCs w:val="16"/>
              </w:rPr>
              <w:t>oods</w:t>
            </w:r>
          </w:p>
        </w:tc>
        <w:tc>
          <w:tcPr>
            <w:tcW w:w="383" w:type="pct"/>
          </w:tcPr>
          <w:p w14:paraId="1F61ACF7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01354A8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747841B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447D867C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1AD44424" w14:textId="77777777" w:rsidTr="005E17AD">
        <w:tc>
          <w:tcPr>
            <w:tcW w:w="5000" w:type="pct"/>
            <w:gridSpan w:val="6"/>
            <w:shd w:val="clear" w:color="auto" w:fill="auto"/>
          </w:tcPr>
          <w:p w14:paraId="0C9DBFD0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 xml:space="preserve">Article 8 </w:t>
            </w:r>
            <w:r>
              <w:rPr>
                <w:b/>
                <w:sz w:val="16"/>
                <w:szCs w:val="16"/>
              </w:rPr>
              <w:tab/>
            </w:r>
            <w:r w:rsidRPr="00ED7D6D">
              <w:rPr>
                <w:b/>
                <w:sz w:val="16"/>
                <w:szCs w:val="16"/>
              </w:rPr>
              <w:t>Border Agency Cooperation</w:t>
            </w:r>
          </w:p>
        </w:tc>
      </w:tr>
      <w:tr w:rsidR="001E66D9" w:rsidRPr="00ED7D6D" w14:paraId="7DAF7F6A" w14:textId="77777777" w:rsidTr="005E17AD">
        <w:tc>
          <w:tcPr>
            <w:tcW w:w="1848" w:type="pct"/>
            <w:gridSpan w:val="2"/>
            <w:shd w:val="clear" w:color="auto" w:fill="auto"/>
          </w:tcPr>
          <w:p w14:paraId="5C46C7AF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22675DA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72811B78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5E07CD3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6C57C1B7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3E35EF12" w14:textId="77777777" w:rsidTr="005E17AD">
        <w:tc>
          <w:tcPr>
            <w:tcW w:w="5000" w:type="pct"/>
            <w:gridSpan w:val="6"/>
            <w:shd w:val="clear" w:color="auto" w:fill="auto"/>
          </w:tcPr>
          <w:p w14:paraId="50B8021D" w14:textId="77777777" w:rsidR="001E66D9" w:rsidRPr="00206538" w:rsidRDefault="001E66D9" w:rsidP="005E17AD">
            <w:pPr>
              <w:jc w:val="left"/>
              <w:rPr>
                <w:b/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>Article 9</w:t>
            </w:r>
            <w:r>
              <w:rPr>
                <w:b/>
                <w:sz w:val="16"/>
                <w:szCs w:val="16"/>
              </w:rPr>
              <w:tab/>
            </w:r>
            <w:r w:rsidRPr="00ED7D6D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ovement of Goods Intended for I</w:t>
            </w:r>
            <w:r w:rsidRPr="00ED7D6D">
              <w:rPr>
                <w:b/>
                <w:sz w:val="16"/>
                <w:szCs w:val="16"/>
              </w:rPr>
              <w:t>mport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D7D6D">
              <w:rPr>
                <w:b/>
                <w:sz w:val="16"/>
                <w:szCs w:val="16"/>
              </w:rPr>
              <w:t>under Customs Control</w:t>
            </w:r>
          </w:p>
        </w:tc>
      </w:tr>
      <w:tr w:rsidR="001E66D9" w:rsidRPr="00ED7D6D" w14:paraId="2BF3030E" w14:textId="77777777" w:rsidTr="005E17AD">
        <w:tc>
          <w:tcPr>
            <w:tcW w:w="1848" w:type="pct"/>
            <w:gridSpan w:val="2"/>
            <w:shd w:val="clear" w:color="auto" w:fill="auto"/>
          </w:tcPr>
          <w:p w14:paraId="36216BE4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3B34E850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77C120C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4713325B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467FB29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B220DB9" w14:textId="77777777" w:rsidTr="005E17AD">
        <w:tc>
          <w:tcPr>
            <w:tcW w:w="5000" w:type="pct"/>
            <w:gridSpan w:val="6"/>
            <w:shd w:val="clear" w:color="auto" w:fill="auto"/>
          </w:tcPr>
          <w:p w14:paraId="24C8EC68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0E517A">
              <w:rPr>
                <w:b/>
                <w:bCs/>
                <w:sz w:val="16"/>
                <w:szCs w:val="16"/>
              </w:rPr>
              <w:t>Article 10     Formalities Connected with Importation, Exportation and Transit</w:t>
            </w:r>
          </w:p>
        </w:tc>
      </w:tr>
      <w:tr w:rsidR="001E66D9" w:rsidRPr="00ED7D6D" w14:paraId="6586FCDE" w14:textId="77777777" w:rsidTr="005E17AD">
        <w:tc>
          <w:tcPr>
            <w:tcW w:w="554" w:type="pct"/>
            <w:shd w:val="clear" w:color="auto" w:fill="auto"/>
          </w:tcPr>
          <w:p w14:paraId="74755808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10.1</w:t>
            </w:r>
          </w:p>
        </w:tc>
        <w:tc>
          <w:tcPr>
            <w:tcW w:w="1294" w:type="pct"/>
            <w:shd w:val="clear" w:color="auto" w:fill="auto"/>
          </w:tcPr>
          <w:p w14:paraId="54BF2557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Formalities and Documentation Requirements</w:t>
            </w:r>
          </w:p>
        </w:tc>
        <w:tc>
          <w:tcPr>
            <w:tcW w:w="383" w:type="pct"/>
          </w:tcPr>
          <w:p w14:paraId="44084CF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0D7CF80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0E43A75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54769D8D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A639A1A" w14:textId="77777777" w:rsidTr="005E17AD">
        <w:tc>
          <w:tcPr>
            <w:tcW w:w="554" w:type="pct"/>
            <w:shd w:val="clear" w:color="auto" w:fill="auto"/>
          </w:tcPr>
          <w:p w14:paraId="069FB7E7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10.2</w:t>
            </w:r>
          </w:p>
        </w:tc>
        <w:tc>
          <w:tcPr>
            <w:tcW w:w="1294" w:type="pct"/>
            <w:shd w:val="clear" w:color="auto" w:fill="auto"/>
          </w:tcPr>
          <w:p w14:paraId="385ED7EF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of C</w:t>
            </w:r>
            <w:r w:rsidRPr="00ED7D6D">
              <w:rPr>
                <w:sz w:val="16"/>
                <w:szCs w:val="16"/>
              </w:rPr>
              <w:t>opies</w:t>
            </w:r>
          </w:p>
        </w:tc>
        <w:tc>
          <w:tcPr>
            <w:tcW w:w="383" w:type="pct"/>
          </w:tcPr>
          <w:p w14:paraId="298EBC7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63E04C5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2EDD60CD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7DD75EF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3B2D90E6" w14:textId="77777777" w:rsidTr="005E17AD">
        <w:tc>
          <w:tcPr>
            <w:tcW w:w="554" w:type="pct"/>
            <w:shd w:val="clear" w:color="auto" w:fill="auto"/>
          </w:tcPr>
          <w:p w14:paraId="6A1BA5E5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10.3</w:t>
            </w:r>
          </w:p>
        </w:tc>
        <w:tc>
          <w:tcPr>
            <w:tcW w:w="1294" w:type="pct"/>
            <w:shd w:val="clear" w:color="auto" w:fill="auto"/>
          </w:tcPr>
          <w:p w14:paraId="41B822D9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Use of International Standards</w:t>
            </w:r>
          </w:p>
        </w:tc>
        <w:tc>
          <w:tcPr>
            <w:tcW w:w="383" w:type="pct"/>
          </w:tcPr>
          <w:p w14:paraId="501DC4C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21141B35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1B648A3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7B16F7C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1BD33DC4" w14:textId="77777777" w:rsidTr="005E17AD">
        <w:tc>
          <w:tcPr>
            <w:tcW w:w="554" w:type="pct"/>
            <w:shd w:val="clear" w:color="auto" w:fill="auto"/>
          </w:tcPr>
          <w:p w14:paraId="5E1C9328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10.4</w:t>
            </w:r>
          </w:p>
        </w:tc>
        <w:tc>
          <w:tcPr>
            <w:tcW w:w="1294" w:type="pct"/>
            <w:shd w:val="clear" w:color="auto" w:fill="auto"/>
          </w:tcPr>
          <w:p w14:paraId="094649F0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Single Window</w:t>
            </w:r>
          </w:p>
        </w:tc>
        <w:tc>
          <w:tcPr>
            <w:tcW w:w="383" w:type="pct"/>
          </w:tcPr>
          <w:p w14:paraId="688F3EF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5A6EC40C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6663DD0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023E349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18C5EBB0" w14:textId="77777777" w:rsidTr="005E17AD">
        <w:tc>
          <w:tcPr>
            <w:tcW w:w="554" w:type="pct"/>
            <w:shd w:val="clear" w:color="auto" w:fill="auto"/>
          </w:tcPr>
          <w:p w14:paraId="11F53E4E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10.5</w:t>
            </w:r>
          </w:p>
        </w:tc>
        <w:tc>
          <w:tcPr>
            <w:tcW w:w="1294" w:type="pct"/>
            <w:shd w:val="clear" w:color="auto" w:fill="auto"/>
          </w:tcPr>
          <w:p w14:paraId="0863EF5C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Pre-shipment Inspection</w:t>
            </w:r>
          </w:p>
        </w:tc>
        <w:tc>
          <w:tcPr>
            <w:tcW w:w="383" w:type="pct"/>
          </w:tcPr>
          <w:p w14:paraId="7CE258A9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</w:tcPr>
          <w:p w14:paraId="12704D19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794A7BBD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397A02B0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6D9" w:rsidRPr="00ED7D6D" w14:paraId="16EB7968" w14:textId="77777777" w:rsidTr="005E17AD">
        <w:tc>
          <w:tcPr>
            <w:tcW w:w="554" w:type="pct"/>
            <w:shd w:val="clear" w:color="auto" w:fill="auto"/>
          </w:tcPr>
          <w:p w14:paraId="7BEF78EE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10.6</w:t>
            </w:r>
          </w:p>
        </w:tc>
        <w:tc>
          <w:tcPr>
            <w:tcW w:w="1294" w:type="pct"/>
            <w:shd w:val="clear" w:color="auto" w:fill="auto"/>
          </w:tcPr>
          <w:p w14:paraId="2CFF32EE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Use of Customs Brokers</w:t>
            </w:r>
          </w:p>
        </w:tc>
        <w:tc>
          <w:tcPr>
            <w:tcW w:w="383" w:type="pct"/>
          </w:tcPr>
          <w:p w14:paraId="5551A0A9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</w:tcPr>
          <w:p w14:paraId="378D692F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4708F83B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3E27C633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6D9" w:rsidRPr="00ED7D6D" w14:paraId="23589BBD" w14:textId="77777777" w:rsidTr="005E17AD">
        <w:tc>
          <w:tcPr>
            <w:tcW w:w="554" w:type="pct"/>
            <w:shd w:val="clear" w:color="auto" w:fill="auto"/>
          </w:tcPr>
          <w:p w14:paraId="629D4D51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10.7</w:t>
            </w:r>
          </w:p>
        </w:tc>
        <w:tc>
          <w:tcPr>
            <w:tcW w:w="1294" w:type="pct"/>
            <w:shd w:val="clear" w:color="auto" w:fill="auto"/>
          </w:tcPr>
          <w:p w14:paraId="47AC01A7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Common Border Procedures and Uniform Documentation Requirements</w:t>
            </w:r>
          </w:p>
        </w:tc>
        <w:tc>
          <w:tcPr>
            <w:tcW w:w="383" w:type="pct"/>
          </w:tcPr>
          <w:p w14:paraId="2CC84CB8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</w:tcPr>
          <w:p w14:paraId="1B33FBA6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3449C9C0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0DCD984E" w14:textId="77777777" w:rsidR="001E66D9" w:rsidRPr="00ED7D6D" w:rsidRDefault="001E66D9" w:rsidP="005E1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6D9" w:rsidRPr="00ED7D6D" w14:paraId="053D586B" w14:textId="77777777" w:rsidTr="005E17AD">
        <w:tc>
          <w:tcPr>
            <w:tcW w:w="554" w:type="pct"/>
            <w:shd w:val="clear" w:color="auto" w:fill="auto"/>
          </w:tcPr>
          <w:p w14:paraId="195B6C5E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10.8</w:t>
            </w:r>
          </w:p>
        </w:tc>
        <w:tc>
          <w:tcPr>
            <w:tcW w:w="1294" w:type="pct"/>
            <w:shd w:val="clear" w:color="auto" w:fill="auto"/>
          </w:tcPr>
          <w:p w14:paraId="6359094B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G</w:t>
            </w:r>
            <w:r w:rsidRPr="00ED7D6D">
              <w:rPr>
                <w:sz w:val="16"/>
                <w:szCs w:val="16"/>
              </w:rPr>
              <w:t>oods</w:t>
            </w:r>
          </w:p>
        </w:tc>
        <w:tc>
          <w:tcPr>
            <w:tcW w:w="383" w:type="pct"/>
          </w:tcPr>
          <w:p w14:paraId="69C67675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7DBB5C23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17CAB1A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560E7F7A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308B1A02" w14:textId="77777777" w:rsidTr="005E17AD">
        <w:tc>
          <w:tcPr>
            <w:tcW w:w="554" w:type="pct"/>
            <w:shd w:val="clear" w:color="auto" w:fill="auto"/>
          </w:tcPr>
          <w:p w14:paraId="1D75C655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 xml:space="preserve">   Article 10.9</w:t>
            </w:r>
          </w:p>
        </w:tc>
        <w:tc>
          <w:tcPr>
            <w:tcW w:w="1294" w:type="pct"/>
            <w:shd w:val="clear" w:color="auto" w:fill="auto"/>
          </w:tcPr>
          <w:p w14:paraId="4A466CF7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sz w:val="16"/>
                <w:szCs w:val="16"/>
              </w:rPr>
              <w:t>Temporary Admission of Goods and Inward and Outward Processing</w:t>
            </w:r>
          </w:p>
        </w:tc>
        <w:tc>
          <w:tcPr>
            <w:tcW w:w="383" w:type="pct"/>
          </w:tcPr>
          <w:p w14:paraId="0ACF2184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47457A0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4F6642EB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12200F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1644B7E1" w14:textId="77777777" w:rsidTr="005E17AD">
        <w:tc>
          <w:tcPr>
            <w:tcW w:w="5000" w:type="pct"/>
            <w:gridSpan w:val="6"/>
            <w:shd w:val="clear" w:color="auto" w:fill="auto"/>
          </w:tcPr>
          <w:p w14:paraId="63718D40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5DA3">
              <w:rPr>
                <w:b/>
                <w:sz w:val="16"/>
                <w:szCs w:val="16"/>
              </w:rPr>
              <w:t>Article 11</w:t>
            </w:r>
            <w:r>
              <w:rPr>
                <w:b/>
                <w:sz w:val="16"/>
                <w:szCs w:val="16"/>
              </w:rPr>
              <w:tab/>
            </w:r>
            <w:r w:rsidRPr="00ED5DA3">
              <w:rPr>
                <w:b/>
                <w:sz w:val="16"/>
                <w:szCs w:val="16"/>
              </w:rPr>
              <w:t>Freedom of Transit</w:t>
            </w:r>
          </w:p>
        </w:tc>
      </w:tr>
      <w:tr w:rsidR="001E66D9" w:rsidRPr="00ED7D6D" w14:paraId="4B9770E9" w14:textId="77777777" w:rsidTr="005E17AD">
        <w:tc>
          <w:tcPr>
            <w:tcW w:w="1848" w:type="pct"/>
            <w:gridSpan w:val="2"/>
            <w:shd w:val="clear" w:color="auto" w:fill="auto"/>
          </w:tcPr>
          <w:p w14:paraId="654EEE3B" w14:textId="77777777" w:rsidR="001E66D9" w:rsidRPr="00ED5DA3" w:rsidRDefault="001E66D9" w:rsidP="005E17A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20162FD1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0E352B5D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28CD385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63F86715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ED7D6D" w14:paraId="4C814FB0" w14:textId="77777777" w:rsidTr="005E17AD">
        <w:tc>
          <w:tcPr>
            <w:tcW w:w="5000" w:type="pct"/>
            <w:gridSpan w:val="6"/>
            <w:shd w:val="clear" w:color="auto" w:fill="auto"/>
          </w:tcPr>
          <w:p w14:paraId="0BD38426" w14:textId="77777777" w:rsidR="001E66D9" w:rsidRPr="00ED7D6D" w:rsidRDefault="001E66D9" w:rsidP="005E17AD">
            <w:pPr>
              <w:jc w:val="left"/>
              <w:rPr>
                <w:sz w:val="16"/>
                <w:szCs w:val="16"/>
              </w:rPr>
            </w:pPr>
            <w:r w:rsidRPr="00ED7D6D">
              <w:rPr>
                <w:b/>
                <w:sz w:val="16"/>
                <w:szCs w:val="16"/>
              </w:rPr>
              <w:t>Article 12</w:t>
            </w:r>
            <w:r>
              <w:rPr>
                <w:b/>
                <w:sz w:val="16"/>
                <w:szCs w:val="16"/>
              </w:rPr>
              <w:tab/>
              <w:t>Customs C</w:t>
            </w:r>
            <w:r w:rsidRPr="00ED7D6D">
              <w:rPr>
                <w:b/>
                <w:sz w:val="16"/>
                <w:szCs w:val="16"/>
              </w:rPr>
              <w:t>ooperation</w:t>
            </w:r>
          </w:p>
        </w:tc>
      </w:tr>
      <w:tr w:rsidR="001E66D9" w:rsidRPr="00ED7D6D" w14:paraId="75072C81" w14:textId="77777777" w:rsidTr="005E17AD">
        <w:tc>
          <w:tcPr>
            <w:tcW w:w="1848" w:type="pct"/>
            <w:gridSpan w:val="2"/>
            <w:shd w:val="clear" w:color="auto" w:fill="auto"/>
          </w:tcPr>
          <w:p w14:paraId="17DB0162" w14:textId="77777777" w:rsidR="001E66D9" w:rsidRPr="00ED7D6D" w:rsidRDefault="001E66D9" w:rsidP="005E17A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47D0DC66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14:paraId="32A4200E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5D6E7B3F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727B08A2" w14:textId="77777777" w:rsidR="001E66D9" w:rsidRPr="00ED7D6D" w:rsidRDefault="001E66D9" w:rsidP="005E17A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F43423B" w14:textId="77777777" w:rsidR="001E66D9" w:rsidRDefault="001E66D9" w:rsidP="001E66D9"/>
    <w:p w14:paraId="4250A487" w14:textId="77777777" w:rsidR="00ED5DA3" w:rsidRPr="00ED5DA3" w:rsidRDefault="00ED5DA3" w:rsidP="00ED5DA3">
      <w:pPr>
        <w:jc w:val="center"/>
      </w:pPr>
      <w:r>
        <w:rPr>
          <w:b/>
        </w:rPr>
        <w:t>__________</w:t>
      </w:r>
    </w:p>
    <w:sectPr w:rsidR="00ED5DA3" w:rsidRPr="00ED5DA3" w:rsidSect="00ED5DA3">
      <w:headerReference w:type="even" r:id="rId12"/>
      <w:headerReference w:type="default" r:id="rId13"/>
      <w:pgSz w:w="16838" w:h="11906" w:orient="landscape" w:code="9"/>
      <w:pgMar w:top="1440" w:right="1701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A581" w14:textId="77777777" w:rsidR="00426107" w:rsidRDefault="00426107" w:rsidP="00ED54E0">
      <w:r>
        <w:separator/>
      </w:r>
    </w:p>
  </w:endnote>
  <w:endnote w:type="continuationSeparator" w:id="0">
    <w:p w14:paraId="2F61674B" w14:textId="77777777" w:rsidR="00426107" w:rsidRDefault="00426107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C5D" w14:textId="77777777" w:rsidR="001E66D9" w:rsidRPr="001E66D9" w:rsidRDefault="001E66D9" w:rsidP="001E66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C22D" w14:textId="77777777" w:rsidR="001E66D9" w:rsidRPr="001E66D9" w:rsidRDefault="001E66D9" w:rsidP="001E66D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E820" w14:textId="77777777" w:rsidR="00426107" w:rsidRDefault="00426107" w:rsidP="00ED54E0">
      <w:r>
        <w:separator/>
      </w:r>
    </w:p>
  </w:footnote>
  <w:footnote w:type="continuationSeparator" w:id="0">
    <w:p w14:paraId="5F3EA0CE" w14:textId="77777777" w:rsidR="00426107" w:rsidRDefault="00426107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E571" w14:textId="77777777" w:rsidR="001E66D9" w:rsidRPr="001E66D9" w:rsidRDefault="001E66D9" w:rsidP="001E6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D9">
      <w:t>G/TFA/N/XXX/X</w:t>
    </w:r>
  </w:p>
  <w:p w14:paraId="57721BD5" w14:textId="77777777" w:rsidR="001E66D9" w:rsidRPr="001E66D9" w:rsidRDefault="001E66D9" w:rsidP="001E6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A296EA" w14:textId="77777777" w:rsidR="001E66D9" w:rsidRPr="001E66D9" w:rsidRDefault="001E66D9" w:rsidP="001E6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D9">
      <w:t xml:space="preserve">- </w:t>
    </w:r>
    <w:r w:rsidRPr="001E66D9">
      <w:fldChar w:fldCharType="begin"/>
    </w:r>
    <w:r w:rsidRPr="001E66D9">
      <w:instrText xml:space="preserve"> PAGE </w:instrText>
    </w:r>
    <w:r w:rsidRPr="001E66D9">
      <w:fldChar w:fldCharType="separate"/>
    </w:r>
    <w:r w:rsidRPr="001E66D9">
      <w:rPr>
        <w:noProof/>
      </w:rPr>
      <w:t>2</w:t>
    </w:r>
    <w:r w:rsidRPr="001E66D9">
      <w:fldChar w:fldCharType="end"/>
    </w:r>
    <w:r w:rsidRPr="001E66D9">
      <w:t xml:space="preserve"> -</w:t>
    </w:r>
  </w:p>
  <w:p w14:paraId="2B84755D" w14:textId="77777777" w:rsidR="001E66D9" w:rsidRPr="001E66D9" w:rsidRDefault="001E66D9" w:rsidP="001E66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27FF" w14:textId="77777777" w:rsidR="001E66D9" w:rsidRPr="001E66D9" w:rsidRDefault="001E66D9" w:rsidP="001E6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D9">
      <w:t>G/TFA/N/XXX/X</w:t>
    </w:r>
  </w:p>
  <w:p w14:paraId="5F5021B3" w14:textId="77777777" w:rsidR="001E66D9" w:rsidRPr="001E66D9" w:rsidRDefault="001E66D9" w:rsidP="001E6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29B57C" w14:textId="77777777" w:rsidR="001E66D9" w:rsidRPr="001E66D9" w:rsidRDefault="001E66D9" w:rsidP="001E6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D9">
      <w:t xml:space="preserve">- </w:t>
    </w:r>
    <w:r w:rsidRPr="001E66D9">
      <w:fldChar w:fldCharType="begin"/>
    </w:r>
    <w:r w:rsidRPr="001E66D9">
      <w:instrText xml:space="preserve"> PAGE </w:instrText>
    </w:r>
    <w:r w:rsidRPr="001E66D9">
      <w:fldChar w:fldCharType="separate"/>
    </w:r>
    <w:r w:rsidRPr="001E66D9">
      <w:rPr>
        <w:noProof/>
      </w:rPr>
      <w:t>2</w:t>
    </w:r>
    <w:r w:rsidRPr="001E66D9">
      <w:fldChar w:fldCharType="end"/>
    </w:r>
    <w:r w:rsidRPr="001E66D9">
      <w:t xml:space="preserve"> -</w:t>
    </w:r>
  </w:p>
  <w:p w14:paraId="7B240745" w14:textId="77777777" w:rsidR="001E66D9" w:rsidRPr="001E66D9" w:rsidRDefault="001E66D9" w:rsidP="001E66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66D9" w:rsidRPr="00ED5DA3" w14:paraId="03B2928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D1257B" w14:textId="77777777" w:rsidR="001E66D9" w:rsidRPr="00ED5DA3" w:rsidRDefault="001E66D9" w:rsidP="0055542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7AC1D" w14:textId="77777777" w:rsidR="001E66D9" w:rsidRPr="00ED5DA3" w:rsidRDefault="001E66D9" w:rsidP="0055542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"/>
    <w:tr w:rsidR="001E66D9" w:rsidRPr="00ED5DA3" w14:paraId="6F21181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AB1AA7" w14:textId="5A4D8E6B" w:rsidR="001E66D9" w:rsidRPr="00ED5DA3" w:rsidRDefault="00E65C8E" w:rsidP="00555429">
          <w:pPr>
            <w:jc w:val="left"/>
          </w:pPr>
          <w:r w:rsidRPr="00ED5DA3">
            <w:rPr>
              <w:noProof/>
              <w:lang w:val="fr-CH" w:eastAsia="fr-CH"/>
            </w:rPr>
            <w:drawing>
              <wp:inline distT="0" distB="0" distL="0" distR="0" wp14:anchorId="13D3B087" wp14:editId="655A752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2A76EC" w14:textId="77777777" w:rsidR="001E66D9" w:rsidRPr="00ED5DA3" w:rsidRDefault="001E66D9" w:rsidP="00555429">
          <w:pPr>
            <w:jc w:val="right"/>
            <w:rPr>
              <w:b/>
              <w:szCs w:val="16"/>
            </w:rPr>
          </w:pPr>
        </w:p>
      </w:tc>
    </w:tr>
    <w:tr w:rsidR="001E66D9" w:rsidRPr="00ED5DA3" w14:paraId="4F41AB4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A735AD" w14:textId="77777777" w:rsidR="001E66D9" w:rsidRPr="00ED5DA3" w:rsidRDefault="001E66D9" w:rsidP="0055542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C31494" w14:textId="77777777" w:rsidR="001E66D9" w:rsidRDefault="001E66D9" w:rsidP="00555429">
          <w:pPr>
            <w:jc w:val="right"/>
            <w:rPr>
              <w:b/>
              <w:szCs w:val="16"/>
            </w:rPr>
          </w:pPr>
          <w:bookmarkStart w:id="2" w:name="bmkSymbols"/>
          <w:r>
            <w:rPr>
              <w:b/>
              <w:szCs w:val="16"/>
            </w:rPr>
            <w:t>G/TFA/N/XXX/X</w:t>
          </w:r>
        </w:p>
        <w:bookmarkEnd w:id="2"/>
        <w:p w14:paraId="76F9265D" w14:textId="77777777" w:rsidR="001E66D9" w:rsidRPr="00ED5DA3" w:rsidRDefault="001E66D9" w:rsidP="00555429">
          <w:pPr>
            <w:jc w:val="right"/>
            <w:rPr>
              <w:b/>
              <w:szCs w:val="16"/>
            </w:rPr>
          </w:pPr>
        </w:p>
      </w:tc>
    </w:tr>
    <w:tr w:rsidR="001E66D9" w:rsidRPr="00ED5DA3" w14:paraId="682AB0B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53C4FE" w14:textId="77777777" w:rsidR="001E66D9" w:rsidRPr="00ED5DA3" w:rsidRDefault="001E66D9" w:rsidP="0055542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B8F8BA" w14:textId="77777777" w:rsidR="001E66D9" w:rsidRPr="00ED5DA3" w:rsidRDefault="00A336E6" w:rsidP="005E17AD">
          <w:pPr>
            <w:jc w:val="right"/>
            <w:rPr>
              <w:szCs w:val="16"/>
            </w:rPr>
          </w:pPr>
          <w:r>
            <w:rPr>
              <w:szCs w:val="16"/>
            </w:rPr>
            <w:t>date</w:t>
          </w:r>
        </w:p>
      </w:tc>
    </w:tr>
    <w:tr w:rsidR="001E66D9" w:rsidRPr="00ED5DA3" w14:paraId="3A2FC23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CB3334" w14:textId="77777777" w:rsidR="001E66D9" w:rsidRPr="00ED5DA3" w:rsidRDefault="001E66D9" w:rsidP="00555429">
          <w:pPr>
            <w:jc w:val="left"/>
            <w:rPr>
              <w:b/>
            </w:rPr>
          </w:pPr>
          <w:bookmarkStart w:id="3" w:name="bmkSerial" w:colFirst="0" w:colLast="0"/>
          <w:r w:rsidRPr="00ED5DA3">
            <w:rPr>
              <w:color w:val="FF0000"/>
              <w:szCs w:val="16"/>
            </w:rPr>
            <w:t>(00-0000)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7824FD" w14:textId="77777777" w:rsidR="001E66D9" w:rsidRPr="00ED5DA3" w:rsidRDefault="001E66D9" w:rsidP="00555429">
          <w:pPr>
            <w:jc w:val="right"/>
            <w:rPr>
              <w:szCs w:val="16"/>
            </w:rPr>
          </w:pPr>
          <w:bookmarkStart w:id="4" w:name="bmkTotPages"/>
          <w:r w:rsidRPr="00ED5DA3">
            <w:rPr>
              <w:bCs/>
              <w:szCs w:val="16"/>
            </w:rPr>
            <w:t xml:space="preserve">Page: </w:t>
          </w:r>
          <w:r w:rsidRPr="00ED5DA3">
            <w:rPr>
              <w:bCs/>
              <w:szCs w:val="16"/>
            </w:rPr>
            <w:fldChar w:fldCharType="begin"/>
          </w:r>
          <w:r w:rsidRPr="00ED5DA3">
            <w:rPr>
              <w:bCs/>
              <w:szCs w:val="16"/>
            </w:rPr>
            <w:instrText xml:space="preserve"> PAGE  \* Arabic  \* MERGEFORMAT </w:instrText>
          </w:r>
          <w:r w:rsidRPr="00ED5DA3">
            <w:rPr>
              <w:bCs/>
              <w:szCs w:val="16"/>
            </w:rPr>
            <w:fldChar w:fldCharType="separate"/>
          </w:r>
          <w:r w:rsidR="00824CC5">
            <w:rPr>
              <w:bCs/>
              <w:noProof/>
              <w:szCs w:val="16"/>
            </w:rPr>
            <w:t>1</w:t>
          </w:r>
          <w:r w:rsidRPr="00ED5DA3">
            <w:rPr>
              <w:bCs/>
              <w:szCs w:val="16"/>
            </w:rPr>
            <w:fldChar w:fldCharType="end"/>
          </w:r>
          <w:r w:rsidRPr="00ED5DA3">
            <w:rPr>
              <w:bCs/>
              <w:szCs w:val="16"/>
            </w:rPr>
            <w:t>/</w:t>
          </w:r>
          <w:r w:rsidRPr="00ED5DA3">
            <w:rPr>
              <w:bCs/>
              <w:szCs w:val="16"/>
            </w:rPr>
            <w:fldChar w:fldCharType="begin"/>
          </w:r>
          <w:r w:rsidRPr="00ED5DA3">
            <w:rPr>
              <w:bCs/>
              <w:szCs w:val="16"/>
            </w:rPr>
            <w:instrText xml:space="preserve"> NUMPAGES  \* Arabic  \* MERGEFORMAT </w:instrText>
          </w:r>
          <w:r w:rsidRPr="00ED5DA3">
            <w:rPr>
              <w:bCs/>
              <w:szCs w:val="16"/>
            </w:rPr>
            <w:fldChar w:fldCharType="separate"/>
          </w:r>
          <w:r w:rsidR="00824CC5">
            <w:rPr>
              <w:bCs/>
              <w:noProof/>
              <w:szCs w:val="16"/>
            </w:rPr>
            <w:t>3</w:t>
          </w:r>
          <w:r w:rsidRPr="00ED5DA3">
            <w:rPr>
              <w:bCs/>
              <w:szCs w:val="16"/>
            </w:rPr>
            <w:fldChar w:fldCharType="end"/>
          </w:r>
          <w:bookmarkEnd w:id="4"/>
        </w:p>
      </w:tc>
    </w:tr>
    <w:tr w:rsidR="001E66D9" w:rsidRPr="00ED5DA3" w14:paraId="7A5C88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3BB78A" w14:textId="77777777" w:rsidR="001E66D9" w:rsidRPr="00ED5DA3" w:rsidRDefault="001E66D9" w:rsidP="00555429">
          <w:pPr>
            <w:jc w:val="left"/>
            <w:rPr>
              <w:sz w:val="14"/>
              <w:szCs w:val="16"/>
            </w:rPr>
          </w:pPr>
          <w:bookmarkStart w:id="5" w:name="bmkLanguage" w:colFirst="1" w:colLast="1"/>
          <w:bookmarkEnd w:id="3"/>
          <w:r>
            <w:rPr>
              <w:b/>
            </w:rPr>
            <w:t>Committee on Trade Facilitation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FCFC00" w14:textId="77777777" w:rsidR="001E66D9" w:rsidRPr="00ED5DA3" w:rsidRDefault="001E66D9" w:rsidP="00555429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English</w:t>
          </w:r>
        </w:p>
      </w:tc>
    </w:tr>
    <w:bookmarkEnd w:id="5"/>
  </w:tbl>
  <w:p w14:paraId="4AE03F9F" w14:textId="77777777" w:rsidR="001E66D9" w:rsidRDefault="001E66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F76E" w14:textId="77777777" w:rsidR="001E66D9" w:rsidRDefault="001E66D9" w:rsidP="001E66D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G/TFA/N/XXX/X</w:t>
    </w:r>
  </w:p>
  <w:p w14:paraId="4E70FD51" w14:textId="77777777" w:rsidR="001E66D9" w:rsidRDefault="001E66D9" w:rsidP="001E66D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14:paraId="5FB2FBC5" w14:textId="77777777" w:rsidR="001E66D9" w:rsidRDefault="001E66D9" w:rsidP="001E66D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24CC5">
      <w:rPr>
        <w:noProof/>
      </w:rPr>
      <w:t>2</w:t>
    </w:r>
    <w:r>
      <w:fldChar w:fldCharType="end"/>
    </w:r>
    <w:r>
      <w:t xml:space="preserve"> -</w:t>
    </w:r>
  </w:p>
  <w:p w14:paraId="70718B41" w14:textId="77777777" w:rsidR="00ED5DA3" w:rsidRPr="001E66D9" w:rsidRDefault="00ED5DA3" w:rsidP="001E66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AC520" w14:textId="77777777" w:rsidR="001E66D9" w:rsidRDefault="001E66D9" w:rsidP="001E66D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G/TFA/N/XXX/X</w:t>
    </w:r>
  </w:p>
  <w:p w14:paraId="74D91B1D" w14:textId="77777777" w:rsidR="001E66D9" w:rsidRDefault="001E66D9" w:rsidP="001E66D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14:paraId="47F2141B" w14:textId="77777777" w:rsidR="001E66D9" w:rsidRDefault="001E66D9" w:rsidP="001E66D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24CC5">
      <w:rPr>
        <w:noProof/>
      </w:rPr>
      <w:t>3</w:t>
    </w:r>
    <w:r>
      <w:fldChar w:fldCharType="end"/>
    </w:r>
    <w:r>
      <w:t xml:space="preserve"> -</w:t>
    </w:r>
  </w:p>
  <w:p w14:paraId="2CFA314B" w14:textId="77777777" w:rsidR="00ED5DA3" w:rsidRPr="001E66D9" w:rsidRDefault="00ED5DA3" w:rsidP="001E6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D416C"/>
    <w:multiLevelType w:val="hybridMultilevel"/>
    <w:tmpl w:val="2B9E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279A2"/>
    <w:multiLevelType w:val="hybridMultilevel"/>
    <w:tmpl w:val="121A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75A666C"/>
    <w:numStyleLink w:val="LegalHeadings"/>
  </w:abstractNum>
  <w:abstractNum w:abstractNumId="14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3"/>
    <w:rsid w:val="000034E9"/>
    <w:rsid w:val="00012D69"/>
    <w:rsid w:val="000272F6"/>
    <w:rsid w:val="0003003B"/>
    <w:rsid w:val="00035D5F"/>
    <w:rsid w:val="0003611E"/>
    <w:rsid w:val="00037AC4"/>
    <w:rsid w:val="000423BF"/>
    <w:rsid w:val="000445B9"/>
    <w:rsid w:val="00054530"/>
    <w:rsid w:val="00054F36"/>
    <w:rsid w:val="000A4945"/>
    <w:rsid w:val="000B281D"/>
    <w:rsid w:val="000B31E1"/>
    <w:rsid w:val="0011356B"/>
    <w:rsid w:val="0012004F"/>
    <w:rsid w:val="0013224C"/>
    <w:rsid w:val="0013337F"/>
    <w:rsid w:val="00143ED0"/>
    <w:rsid w:val="00166879"/>
    <w:rsid w:val="00170665"/>
    <w:rsid w:val="00182B84"/>
    <w:rsid w:val="001B13CB"/>
    <w:rsid w:val="001B67F6"/>
    <w:rsid w:val="001D4BB3"/>
    <w:rsid w:val="001E291F"/>
    <w:rsid w:val="001E66D9"/>
    <w:rsid w:val="001F351C"/>
    <w:rsid w:val="00201626"/>
    <w:rsid w:val="00205A07"/>
    <w:rsid w:val="002209EF"/>
    <w:rsid w:val="00233408"/>
    <w:rsid w:val="00233E0D"/>
    <w:rsid w:val="00257ABD"/>
    <w:rsid w:val="0027067B"/>
    <w:rsid w:val="002725EC"/>
    <w:rsid w:val="00282FE5"/>
    <w:rsid w:val="002A64CD"/>
    <w:rsid w:val="002D2F65"/>
    <w:rsid w:val="003156C6"/>
    <w:rsid w:val="00320BBD"/>
    <w:rsid w:val="003263CF"/>
    <w:rsid w:val="0034373B"/>
    <w:rsid w:val="003572B4"/>
    <w:rsid w:val="00376321"/>
    <w:rsid w:val="00391321"/>
    <w:rsid w:val="00415E98"/>
    <w:rsid w:val="00426107"/>
    <w:rsid w:val="004450C4"/>
    <w:rsid w:val="00467032"/>
    <w:rsid w:val="0046754A"/>
    <w:rsid w:val="00472685"/>
    <w:rsid w:val="004B1C3F"/>
    <w:rsid w:val="004C26F1"/>
    <w:rsid w:val="004C52C5"/>
    <w:rsid w:val="004E36E4"/>
    <w:rsid w:val="004F203A"/>
    <w:rsid w:val="004F2458"/>
    <w:rsid w:val="004F5FA8"/>
    <w:rsid w:val="00506426"/>
    <w:rsid w:val="00513CF2"/>
    <w:rsid w:val="005336B8"/>
    <w:rsid w:val="00544326"/>
    <w:rsid w:val="00547B5F"/>
    <w:rsid w:val="00555429"/>
    <w:rsid w:val="00560119"/>
    <w:rsid w:val="00566923"/>
    <w:rsid w:val="005968C0"/>
    <w:rsid w:val="005B04B9"/>
    <w:rsid w:val="005B68C7"/>
    <w:rsid w:val="005B7054"/>
    <w:rsid w:val="005D0883"/>
    <w:rsid w:val="005D5981"/>
    <w:rsid w:val="005E17AD"/>
    <w:rsid w:val="005F30CB"/>
    <w:rsid w:val="00612644"/>
    <w:rsid w:val="0062269E"/>
    <w:rsid w:val="00674CCD"/>
    <w:rsid w:val="00680D12"/>
    <w:rsid w:val="0068400B"/>
    <w:rsid w:val="006877CF"/>
    <w:rsid w:val="00697B00"/>
    <w:rsid w:val="006C0713"/>
    <w:rsid w:val="006F5826"/>
    <w:rsid w:val="00700181"/>
    <w:rsid w:val="007034D4"/>
    <w:rsid w:val="007141CF"/>
    <w:rsid w:val="00715905"/>
    <w:rsid w:val="0072004C"/>
    <w:rsid w:val="00721A61"/>
    <w:rsid w:val="00745146"/>
    <w:rsid w:val="007577E3"/>
    <w:rsid w:val="00757FB8"/>
    <w:rsid w:val="00760DB3"/>
    <w:rsid w:val="0076425A"/>
    <w:rsid w:val="00770D6F"/>
    <w:rsid w:val="007A55BE"/>
    <w:rsid w:val="007E6507"/>
    <w:rsid w:val="007F2B8E"/>
    <w:rsid w:val="00807247"/>
    <w:rsid w:val="00824CC5"/>
    <w:rsid w:val="0084081A"/>
    <w:rsid w:val="00840C2B"/>
    <w:rsid w:val="00842F4D"/>
    <w:rsid w:val="00854261"/>
    <w:rsid w:val="00857643"/>
    <w:rsid w:val="008718A0"/>
    <w:rsid w:val="008739FD"/>
    <w:rsid w:val="00893E85"/>
    <w:rsid w:val="008E372C"/>
    <w:rsid w:val="009138F3"/>
    <w:rsid w:val="00915F51"/>
    <w:rsid w:val="0096581F"/>
    <w:rsid w:val="00972F68"/>
    <w:rsid w:val="00985776"/>
    <w:rsid w:val="009A11E6"/>
    <w:rsid w:val="009A6F54"/>
    <w:rsid w:val="009B39DD"/>
    <w:rsid w:val="009C7D81"/>
    <w:rsid w:val="00A336E6"/>
    <w:rsid w:val="00A43A64"/>
    <w:rsid w:val="00A6057A"/>
    <w:rsid w:val="00A71E3A"/>
    <w:rsid w:val="00A74017"/>
    <w:rsid w:val="00AA0A09"/>
    <w:rsid w:val="00AA322F"/>
    <w:rsid w:val="00AA332C"/>
    <w:rsid w:val="00AA5672"/>
    <w:rsid w:val="00AC27F8"/>
    <w:rsid w:val="00AD0977"/>
    <w:rsid w:val="00AD4C72"/>
    <w:rsid w:val="00AE2424"/>
    <w:rsid w:val="00AE2AEE"/>
    <w:rsid w:val="00AF66DE"/>
    <w:rsid w:val="00B00276"/>
    <w:rsid w:val="00B05923"/>
    <w:rsid w:val="00B230EC"/>
    <w:rsid w:val="00B354A4"/>
    <w:rsid w:val="00B52738"/>
    <w:rsid w:val="00B554EC"/>
    <w:rsid w:val="00B56EDC"/>
    <w:rsid w:val="00BB1F84"/>
    <w:rsid w:val="00BC2B3D"/>
    <w:rsid w:val="00BE5468"/>
    <w:rsid w:val="00C11EAC"/>
    <w:rsid w:val="00C14D75"/>
    <w:rsid w:val="00C15F6D"/>
    <w:rsid w:val="00C23AB7"/>
    <w:rsid w:val="00C305D7"/>
    <w:rsid w:val="00C30F2A"/>
    <w:rsid w:val="00C43456"/>
    <w:rsid w:val="00C65C0C"/>
    <w:rsid w:val="00C808FC"/>
    <w:rsid w:val="00CB2E05"/>
    <w:rsid w:val="00CD7D97"/>
    <w:rsid w:val="00CE3EE6"/>
    <w:rsid w:val="00CE4BA1"/>
    <w:rsid w:val="00CF10F1"/>
    <w:rsid w:val="00CF16BC"/>
    <w:rsid w:val="00D000C7"/>
    <w:rsid w:val="00D07B2E"/>
    <w:rsid w:val="00D221B8"/>
    <w:rsid w:val="00D32B6B"/>
    <w:rsid w:val="00D46036"/>
    <w:rsid w:val="00D52A9D"/>
    <w:rsid w:val="00D55AAD"/>
    <w:rsid w:val="00D747AE"/>
    <w:rsid w:val="00D752F4"/>
    <w:rsid w:val="00D85339"/>
    <w:rsid w:val="00D9226C"/>
    <w:rsid w:val="00D96585"/>
    <w:rsid w:val="00DA20BD"/>
    <w:rsid w:val="00DA227D"/>
    <w:rsid w:val="00DA64E5"/>
    <w:rsid w:val="00DD05C4"/>
    <w:rsid w:val="00DE50DB"/>
    <w:rsid w:val="00DF6AE1"/>
    <w:rsid w:val="00E169A7"/>
    <w:rsid w:val="00E46FD5"/>
    <w:rsid w:val="00E544BB"/>
    <w:rsid w:val="00E56545"/>
    <w:rsid w:val="00E65C8E"/>
    <w:rsid w:val="00EA1B3F"/>
    <w:rsid w:val="00EA5386"/>
    <w:rsid w:val="00EA5D4F"/>
    <w:rsid w:val="00EB6C56"/>
    <w:rsid w:val="00ED3A62"/>
    <w:rsid w:val="00ED54E0"/>
    <w:rsid w:val="00ED5DA3"/>
    <w:rsid w:val="00F23045"/>
    <w:rsid w:val="00F249FB"/>
    <w:rsid w:val="00F32397"/>
    <w:rsid w:val="00F40595"/>
    <w:rsid w:val="00F46A49"/>
    <w:rsid w:val="00F5117D"/>
    <w:rsid w:val="00F51451"/>
    <w:rsid w:val="00F52A81"/>
    <w:rsid w:val="00F54EC5"/>
    <w:rsid w:val="00F74605"/>
    <w:rsid w:val="00F855D2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1D1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9" w:qFormat="1"/>
    <w:lsdException w:name="Quote" w:semiHidden="1" w:uiPriority="59" w:qFormat="1"/>
    <w:lsdException w:name="Intense Quote" w:semiHidden="1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D4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52738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47B5F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547B5F"/>
    <w:rPr>
      <w:i/>
      <w:iCs/>
    </w:rPr>
  </w:style>
  <w:style w:type="character" w:styleId="HTMLCode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547B5F"/>
    <w:rPr>
      <w:i/>
      <w:iCs/>
    </w:rPr>
  </w:style>
  <w:style w:type="character" w:styleId="HTMLKeyboard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47B5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547B5F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en-US"/>
    </w:rPr>
  </w:style>
  <w:style w:type="character" w:customStyle="1" w:styleId="MacroTextChar">
    <w:name w:val="Macro Text Char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547B5F"/>
    <w:rPr>
      <w:b/>
      <w:bCs/>
    </w:rPr>
  </w:style>
  <w:style w:type="character" w:styleId="SubtleEmphasis">
    <w:name w:val="Subtle Emphasis"/>
    <w:uiPriority w:val="99"/>
    <w:semiHidden/>
    <w:qFormat/>
    <w:rsid w:val="00547B5F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547B5F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TableText">
    <w:name w:val="Table Text"/>
    <w:basedOn w:val="Normal"/>
    <w:rsid w:val="00ED5DA3"/>
    <w:pPr>
      <w:spacing w:before="40" w:after="40"/>
      <w:jc w:val="left"/>
    </w:pPr>
    <w:rPr>
      <w:rFonts w:ascii="Arial" w:eastAsia="Times New Roman" w:hAnsi="Arial" w:cs="Arial"/>
      <w:bCs/>
      <w:sz w:val="20"/>
      <w:szCs w:val="20"/>
    </w:rPr>
  </w:style>
  <w:style w:type="paragraph" w:customStyle="1" w:styleId="Default">
    <w:name w:val="Default"/>
    <w:rsid w:val="002725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g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2017-08-17T06:47:00Z</cp:lastPrinted>
  <dcterms:created xsi:type="dcterms:W3CDTF">2020-01-15T07:13:00Z</dcterms:created>
  <dcterms:modified xsi:type="dcterms:W3CDTF">2020-01-15T07:13:00Z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G/TFA/N/XXX/X</vt:lpwstr>
  </property>
</Properties>
</file>